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42D3B" w:rsidRPr="002B0E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40" w:lineRule="auto"/>
        <w:rPr>
          <w:rFonts w:eastAsia="Times New Roman"/>
          <w:b/>
          <w:bCs/>
          <w:color w:val="000000"/>
          <w:sz w:val="32"/>
          <w:szCs w:val="32"/>
        </w:rPr>
      </w:pPr>
      <w:r w:rsidRPr="002B0EDF">
        <w:rPr>
          <w:rFonts w:eastAsia="Times New Roman"/>
          <w:b/>
          <w:bCs/>
          <w:color w:val="000000"/>
          <w:sz w:val="32"/>
          <w:szCs w:val="32"/>
        </w:rPr>
        <w:t>Amy Hoellwarth</w:t>
      </w:r>
    </w:p>
    <w:p w14:paraId="00000002" w14:textId="77777777" w:rsidR="00842D3B" w:rsidRPr="002B0E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40" w:lineRule="auto"/>
        <w:rPr>
          <w:color w:val="000000"/>
          <w:sz w:val="20"/>
          <w:szCs w:val="20"/>
        </w:rPr>
      </w:pPr>
      <w:r w:rsidRPr="002B0EDF">
        <w:rPr>
          <w:rFonts w:eastAsia="Times New Roman"/>
          <w:color w:val="000000"/>
          <w:sz w:val="20"/>
          <w:szCs w:val="20"/>
        </w:rPr>
        <w:t xml:space="preserve">Bay Area, CA | urbanskeamy@gmail.com | (925) 503-4073 | </w:t>
      </w:r>
      <w:hyperlink r:id="rId8">
        <w:r w:rsidR="00842D3B" w:rsidRPr="002B0EDF">
          <w:rPr>
            <w:rFonts w:eastAsia="Times New Roman"/>
            <w:color w:val="1155CC"/>
            <w:sz w:val="20"/>
            <w:szCs w:val="20"/>
            <w:u w:val="single"/>
          </w:rPr>
          <w:t>https://contentandchaos.com/portfolio/</w:t>
        </w:r>
      </w:hyperlink>
      <w:r w:rsidRPr="002B0EDF">
        <w:rPr>
          <w:rFonts w:eastAsia="Times New Roman"/>
          <w:color w:val="000000"/>
          <w:sz w:val="20"/>
          <w:szCs w:val="20"/>
        </w:rPr>
        <w:t xml:space="preserve"> </w:t>
      </w:r>
    </w:p>
    <w:p w14:paraId="00000003" w14:textId="77777777" w:rsidR="00842D3B" w:rsidRPr="002B0EDF" w:rsidRDefault="00842D3B">
      <w:pPr>
        <w:rPr>
          <w:rFonts w:eastAsia="Times New Roman"/>
          <w:b/>
          <w:bCs/>
          <w:sz w:val="24"/>
          <w:szCs w:val="24"/>
        </w:rPr>
      </w:pPr>
    </w:p>
    <w:p w14:paraId="00000004" w14:textId="0B0F7162" w:rsidR="00842D3B" w:rsidRPr="002B0EDF" w:rsidRDefault="002B0EDF">
      <w:pPr>
        <w:spacing w:before="120" w:after="120"/>
        <w:rPr>
          <w:rFonts w:eastAsia="Times New Roman"/>
          <w:b/>
          <w:bCs/>
          <w:sz w:val="26"/>
          <w:szCs w:val="26"/>
        </w:rPr>
      </w:pPr>
      <w:r w:rsidRPr="002B0EDF">
        <w:rPr>
          <w:rFonts w:eastAsia="Times New Roman"/>
          <w:b/>
          <w:bCs/>
          <w:sz w:val="26"/>
          <w:szCs w:val="26"/>
        </w:rPr>
        <w:t>Summary</w:t>
      </w:r>
    </w:p>
    <w:p w14:paraId="00000005" w14:textId="0C2FD51B" w:rsidR="00842D3B" w:rsidRDefault="009600F7">
      <w:pPr>
        <w:spacing w:before="120" w:after="120"/>
        <w:rPr>
          <w:rFonts w:eastAsia="Times New Roman"/>
        </w:rPr>
      </w:pPr>
      <w:r w:rsidRPr="009600F7">
        <w:rPr>
          <w:rFonts w:eastAsia="Times New Roman"/>
        </w:rPr>
        <w:t xml:space="preserve">Content designer with 12+ years of experience making complex software easier to use, most recently as Principal Content Designer at Autodesk. Built the documentation system for Autodesk's internal developer portal that cut onboarding tickets </w:t>
      </w:r>
      <w:proofErr w:type="gramStart"/>
      <w:r w:rsidRPr="009600F7">
        <w:rPr>
          <w:rFonts w:eastAsia="Times New Roman"/>
        </w:rPr>
        <w:t>60%, and</w:t>
      </w:r>
      <w:proofErr w:type="gramEnd"/>
      <w:r w:rsidRPr="009600F7">
        <w:rPr>
          <w:rFonts w:eastAsia="Times New Roman"/>
        </w:rPr>
        <w:t xml:space="preserve"> wrote StubHub's first voice and tone guide. Strongest when a product team needs its language to stay clear and consistent as it grows.</w:t>
      </w:r>
    </w:p>
    <w:p w14:paraId="51897B09" w14:textId="2F921C4E" w:rsidR="002B0EDF" w:rsidRPr="002B0EDF" w:rsidRDefault="002B0EDF" w:rsidP="002B0EDF">
      <w:pPr>
        <w:spacing w:before="240" w:after="120"/>
        <w:rPr>
          <w:rFonts w:eastAsia="Times New Roman"/>
          <w:b/>
          <w:bCs/>
          <w:sz w:val="26"/>
          <w:szCs w:val="26"/>
        </w:rPr>
      </w:pPr>
      <w:r w:rsidRPr="002B0EDF">
        <w:rPr>
          <w:rFonts w:eastAsia="Times New Roman"/>
          <w:b/>
          <w:bCs/>
          <w:sz w:val="26"/>
          <w:szCs w:val="26"/>
        </w:rPr>
        <w:t>Skills &amp; Tools</w:t>
      </w:r>
    </w:p>
    <w:p w14:paraId="09DBD510" w14:textId="3063AA64" w:rsidR="002B0EDF" w:rsidRPr="002B0EDF" w:rsidRDefault="009600F7" w:rsidP="002B0EDF">
      <w:pPr>
        <w:spacing w:before="120" w:after="120"/>
        <w:rPr>
          <w:rFonts w:eastAsia="Times New Roman"/>
        </w:rPr>
      </w:pPr>
      <w:r w:rsidRPr="009600F7">
        <w:rPr>
          <w:rFonts w:eastAsia="Times New Roman"/>
        </w:rPr>
        <w:t>Content Design | UX Writing | Content Strategy | Information Architecture | Technical Documentation | Voice &amp; Tone Guidelines | Editorial Calendar Management | Executive Communications | Internal Communications | Case Studies | Whitepapers | Blogs | Web Copy | Social Content | SEO | Accessibility (WCAG 2.1) | Localization | A/B Testing | AI-Powered Workflows | WordPress | HubSpot | Google Analytics | Figma | Confluence | Jira</w:t>
      </w:r>
    </w:p>
    <w:p w14:paraId="00000007" w14:textId="77777777" w:rsidR="00842D3B" w:rsidRPr="002B0EDF" w:rsidRDefault="00000000" w:rsidP="002B0EDF">
      <w:pPr>
        <w:spacing w:before="240" w:after="120"/>
        <w:rPr>
          <w:rFonts w:eastAsia="Times New Roman"/>
          <w:b/>
          <w:bCs/>
          <w:sz w:val="26"/>
          <w:szCs w:val="26"/>
        </w:rPr>
      </w:pPr>
      <w:r w:rsidRPr="002B0EDF">
        <w:rPr>
          <w:rFonts w:eastAsia="Times New Roman"/>
          <w:b/>
          <w:bCs/>
          <w:sz w:val="26"/>
          <w:szCs w:val="26"/>
        </w:rPr>
        <w:t>Professional Experience</w:t>
      </w:r>
    </w:p>
    <w:p w14:paraId="798E4943" w14:textId="2B7EC5A2" w:rsidR="002B0EDF" w:rsidRPr="002B0EDF" w:rsidRDefault="002B0EDF" w:rsidP="002B0EDF">
      <w:pPr>
        <w:spacing w:before="240"/>
        <w:rPr>
          <w:rFonts w:eastAsia="Times New Roman"/>
        </w:rPr>
      </w:pPr>
      <w:r>
        <w:rPr>
          <w:rFonts w:eastAsia="Times New Roman"/>
          <w:b/>
          <w:bCs/>
        </w:rPr>
        <w:t>Founding Content Designer &amp; Strategist</w:t>
      </w:r>
      <w:r w:rsidRPr="002B0EDF"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t>Content and Chaos</w:t>
      </w:r>
      <w:r w:rsidRPr="002B0EDF">
        <w:rPr>
          <w:rFonts w:eastAsia="Times New Roman"/>
        </w:rPr>
        <w:t xml:space="preserve"> | </w:t>
      </w:r>
      <w:r w:rsidRPr="002B0EDF">
        <w:rPr>
          <w:rFonts w:eastAsia="Times New Roman"/>
          <w:i/>
          <w:iCs/>
        </w:rPr>
        <w:t>0</w:t>
      </w:r>
      <w:r>
        <w:rPr>
          <w:rFonts w:eastAsia="Times New Roman"/>
          <w:i/>
          <w:iCs/>
        </w:rPr>
        <w:t>6</w:t>
      </w:r>
      <w:r w:rsidRPr="002B0EDF">
        <w:rPr>
          <w:rFonts w:eastAsia="Times New Roman"/>
          <w:i/>
          <w:iCs/>
        </w:rPr>
        <w:t>/202</w:t>
      </w:r>
      <w:r>
        <w:rPr>
          <w:rFonts w:eastAsia="Times New Roman"/>
          <w:i/>
          <w:iCs/>
        </w:rPr>
        <w:t>5</w:t>
      </w:r>
      <w:r w:rsidRPr="002B0EDF">
        <w:rPr>
          <w:rFonts w:eastAsia="Times New Roman"/>
          <w:i/>
          <w:iCs/>
        </w:rPr>
        <w:t xml:space="preserve"> – </w:t>
      </w:r>
      <w:r w:rsidR="00DE4074">
        <w:rPr>
          <w:rFonts w:eastAsia="Times New Roman"/>
          <w:i/>
          <w:iCs/>
        </w:rPr>
        <w:t>Present</w:t>
      </w:r>
    </w:p>
    <w:p w14:paraId="179B5E18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Doubled audience by building a full content ecosystem for an independent author platform, including site architecture, SEO, and social on four channels.</w:t>
      </w:r>
    </w:p>
    <w:p w14:paraId="3E756F6C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 xml:space="preserve">Increased site </w:t>
      </w:r>
      <w:proofErr w:type="gramStart"/>
      <w:r w:rsidRPr="009600F7">
        <w:rPr>
          <w:rFonts w:eastAsia="Times New Roman"/>
          <w:color w:val="000000"/>
        </w:rPr>
        <w:t>engagement</w:t>
      </w:r>
      <w:proofErr w:type="gramEnd"/>
      <w:r w:rsidRPr="009600F7">
        <w:rPr>
          <w:rFonts w:eastAsia="Times New Roman"/>
          <w:color w:val="000000"/>
        </w:rPr>
        <w:t xml:space="preserve"> 50% by rewriting the site's UX copy and restructuring its information architecture, taxonomy, and SEO.</w:t>
      </w:r>
    </w:p>
    <w:p w14:paraId="684D53A1" w14:textId="3A405E9F" w:rsidR="002B0EDF" w:rsidRPr="002B0EDF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9600F7">
        <w:rPr>
          <w:rFonts w:eastAsia="Times New Roman"/>
          <w:color w:val="000000"/>
        </w:rPr>
        <w:t>Lifted ad conversion 27% through structured A/B tests on campaign copy and creative.</w:t>
      </w:r>
    </w:p>
    <w:p w14:paraId="00000008" w14:textId="3BB3D1AC" w:rsidR="00842D3B" w:rsidRPr="002B0EDF" w:rsidRDefault="00000000" w:rsidP="002B0EDF">
      <w:pPr>
        <w:spacing w:before="240"/>
        <w:rPr>
          <w:rFonts w:eastAsia="Times New Roman"/>
        </w:rPr>
      </w:pPr>
      <w:r w:rsidRPr="002B0EDF">
        <w:rPr>
          <w:rFonts w:eastAsia="Times New Roman"/>
          <w:b/>
          <w:bCs/>
        </w:rPr>
        <w:t>Senior Content Designer</w:t>
      </w:r>
      <w:r w:rsidRPr="002B0EDF">
        <w:rPr>
          <w:rFonts w:eastAsia="Times New Roman"/>
          <w:b/>
          <w:bCs/>
        </w:rPr>
        <w:br/>
        <w:t>Autodesk</w:t>
      </w:r>
      <w:r w:rsidRPr="002B0EDF">
        <w:rPr>
          <w:rFonts w:eastAsia="Times New Roman"/>
        </w:rPr>
        <w:t xml:space="preserve"> | </w:t>
      </w:r>
      <w:r w:rsidRPr="002B0EDF">
        <w:rPr>
          <w:rFonts w:eastAsia="Times New Roman"/>
          <w:i/>
          <w:iCs/>
        </w:rPr>
        <w:t>09/2021 – 06/2025</w:t>
      </w:r>
    </w:p>
    <w:p w14:paraId="7DB8D06D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Cut onboarding tickets 60% by building the content strategy and documentation system for Beacon, Autodesk's internal developer portal.</w:t>
      </w:r>
    </w:p>
    <w:p w14:paraId="3620EC65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Owned editorial calendars for 5+ product teams, cutting content iteration time 30% and keeping releases tied to go-to-market priorities.</w:t>
      </w:r>
    </w:p>
    <w:p w14:paraId="2819AFD7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Wrote executive communications and internal newsletters reaching 2,000+ employees across platform teams.</w:t>
      </w:r>
    </w:p>
    <w:p w14:paraId="0000000C" w14:textId="7C7B9A14" w:rsidR="00842D3B" w:rsidRPr="002B0EDF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9600F7">
        <w:rPr>
          <w:rFonts w:eastAsia="Times New Roman"/>
          <w:color w:val="000000"/>
        </w:rPr>
        <w:t>Expanded partner engagement 20% by working with demand generation and product marketing on acquisition and retention content.</w:t>
      </w:r>
    </w:p>
    <w:p w14:paraId="00000011" w14:textId="54B32574" w:rsidR="00842D3B" w:rsidRPr="002B0EDF" w:rsidRDefault="00000000" w:rsidP="002B0EDF">
      <w:pPr>
        <w:spacing w:before="240"/>
        <w:rPr>
          <w:rFonts w:eastAsia="Times New Roman"/>
        </w:rPr>
      </w:pPr>
      <w:r w:rsidRPr="002B0EDF">
        <w:rPr>
          <w:rFonts w:eastAsia="Times New Roman"/>
          <w:b/>
          <w:bCs/>
        </w:rPr>
        <w:t>Senior UX Content Strategist</w:t>
      </w:r>
      <w:r w:rsidRPr="002B0EDF">
        <w:rPr>
          <w:rFonts w:eastAsia="Times New Roman"/>
          <w:b/>
          <w:bCs/>
        </w:rPr>
        <w:br/>
        <w:t>StubHub</w:t>
      </w:r>
      <w:r w:rsidRPr="002B0EDF">
        <w:rPr>
          <w:rFonts w:eastAsia="Times New Roman"/>
        </w:rPr>
        <w:t xml:space="preserve"> | </w:t>
      </w:r>
      <w:r w:rsidRPr="002B0EDF">
        <w:rPr>
          <w:rFonts w:eastAsia="Times New Roman"/>
          <w:i/>
          <w:iCs/>
        </w:rPr>
        <w:t>03</w:t>
      </w:r>
      <w:r w:rsidRPr="002B0EDF">
        <w:rPr>
          <w:rFonts w:eastAsia="Times New Roman"/>
        </w:rPr>
        <w:t>/</w:t>
      </w:r>
      <w:r w:rsidRPr="002B0EDF">
        <w:rPr>
          <w:rFonts w:eastAsia="Times New Roman"/>
          <w:i/>
          <w:iCs/>
        </w:rPr>
        <w:t>2019 – 0</w:t>
      </w:r>
      <w:r w:rsidR="002B0EDF">
        <w:rPr>
          <w:rFonts w:eastAsia="Times New Roman"/>
          <w:i/>
          <w:iCs/>
        </w:rPr>
        <w:t>9</w:t>
      </w:r>
      <w:r w:rsidRPr="002B0EDF">
        <w:rPr>
          <w:rFonts w:eastAsia="Times New Roman"/>
          <w:i/>
          <w:iCs/>
        </w:rPr>
        <w:t>/202</w:t>
      </w:r>
      <w:r w:rsidR="002B0EDF">
        <w:rPr>
          <w:rFonts w:eastAsia="Times New Roman"/>
          <w:i/>
          <w:iCs/>
        </w:rPr>
        <w:t>1</w:t>
      </w:r>
    </w:p>
    <w:p w14:paraId="483B9F1F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Raised seller conversion 20% by redesigning the listing flow with clearer ticket types, field descriptions, and error messages.</w:t>
      </w:r>
    </w:p>
    <w:p w14:paraId="32545163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Launched StubHub's first voice and tone guide, unifying UX, marketing, and support messaging and lifting CSAT 18%.</w:t>
      </w:r>
    </w:p>
    <w:p w14:paraId="67C316BC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Ran a central content calendar across product, marketing, and operations, shortening delivery timelines by two weeks per cycle.</w:t>
      </w:r>
    </w:p>
    <w:p w14:paraId="00000014" w14:textId="424C06FC" w:rsidR="00842D3B" w:rsidRPr="002B0EDF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9600F7">
        <w:rPr>
          <w:rFonts w:eastAsia="Times New Roman"/>
          <w:color w:val="000000"/>
        </w:rPr>
        <w:t>Created social copy, campaign content, and internal communications for initiatives reaching 10M+ users.</w:t>
      </w:r>
    </w:p>
    <w:p w14:paraId="00000015" w14:textId="77777777" w:rsidR="00842D3B" w:rsidRPr="002B0EDF" w:rsidRDefault="00000000" w:rsidP="002B0EDF">
      <w:pPr>
        <w:spacing w:before="240"/>
        <w:rPr>
          <w:rFonts w:eastAsia="Times New Roman"/>
        </w:rPr>
      </w:pPr>
      <w:r w:rsidRPr="002B0EDF">
        <w:rPr>
          <w:rFonts w:eastAsia="Times New Roman"/>
          <w:b/>
          <w:bCs/>
        </w:rPr>
        <w:lastRenderedPageBreak/>
        <w:t>UX Content Strategist</w:t>
      </w:r>
      <w:r w:rsidRPr="002B0EDF">
        <w:rPr>
          <w:rFonts w:eastAsia="Times New Roman"/>
          <w:b/>
          <w:bCs/>
        </w:rPr>
        <w:br/>
        <w:t>Western Union</w:t>
      </w:r>
      <w:r w:rsidRPr="002B0EDF">
        <w:rPr>
          <w:rFonts w:eastAsia="Times New Roman"/>
        </w:rPr>
        <w:t xml:space="preserve"> | </w:t>
      </w:r>
      <w:r w:rsidRPr="002B0EDF">
        <w:rPr>
          <w:rFonts w:eastAsia="Times New Roman"/>
          <w:i/>
          <w:iCs/>
        </w:rPr>
        <w:t>03/2018 – 03/2019</w:t>
      </w:r>
    </w:p>
    <w:p w14:paraId="20F4A304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Improved mobile app retention 23% by rewriting the onboarding flow to guide new users through their first transfer.</w:t>
      </w:r>
    </w:p>
    <w:p w14:paraId="641E8367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 xml:space="preserve">Reduced localization </w:t>
      </w:r>
      <w:proofErr w:type="gramStart"/>
      <w:r w:rsidRPr="009600F7">
        <w:rPr>
          <w:rFonts w:eastAsia="Times New Roman"/>
          <w:color w:val="000000"/>
        </w:rPr>
        <w:t>rework</w:t>
      </w:r>
      <w:proofErr w:type="gramEnd"/>
      <w:r w:rsidRPr="009600F7">
        <w:rPr>
          <w:rFonts w:eastAsia="Times New Roman"/>
          <w:color w:val="000000"/>
        </w:rPr>
        <w:t xml:space="preserve"> 40% by building scalable content frameworks and communication standards for 12 international markets.</w:t>
      </w:r>
    </w:p>
    <w:p w14:paraId="00000018" w14:textId="01A3F40B" w:rsidR="00842D3B" w:rsidRPr="002B0EDF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9600F7">
        <w:rPr>
          <w:rFonts w:eastAsia="Times New Roman"/>
          <w:color w:val="000000"/>
        </w:rPr>
        <w:t>Updated mobile and desktop interfaces to WCAG 2.1 standards, cutting compliance-related revision requests 30%.</w:t>
      </w:r>
    </w:p>
    <w:p w14:paraId="00000019" w14:textId="175C9018" w:rsidR="00842D3B" w:rsidRPr="002B0EDF" w:rsidRDefault="00000000" w:rsidP="002B0EDF">
      <w:pPr>
        <w:spacing w:before="240"/>
        <w:rPr>
          <w:rFonts w:eastAsia="Times New Roman"/>
        </w:rPr>
      </w:pPr>
      <w:r w:rsidRPr="002B0EDF">
        <w:rPr>
          <w:rFonts w:eastAsia="Times New Roman"/>
          <w:b/>
          <w:bCs/>
        </w:rPr>
        <w:t>Digital Content Manager</w:t>
      </w:r>
      <w:r w:rsidRPr="002B0EDF">
        <w:rPr>
          <w:rFonts w:eastAsia="Times New Roman"/>
          <w:b/>
          <w:bCs/>
        </w:rPr>
        <w:br/>
        <w:t>Hawk Ridge Systems</w:t>
      </w:r>
      <w:r w:rsidRPr="002B0EDF">
        <w:rPr>
          <w:rFonts w:eastAsia="Times New Roman"/>
        </w:rPr>
        <w:t xml:space="preserve"> | </w:t>
      </w:r>
      <w:r w:rsidRPr="002B0EDF">
        <w:rPr>
          <w:rFonts w:eastAsia="Times New Roman"/>
          <w:i/>
          <w:iCs/>
        </w:rPr>
        <w:t>04/201</w:t>
      </w:r>
      <w:r w:rsidR="002B0EDF">
        <w:rPr>
          <w:rFonts w:eastAsia="Times New Roman"/>
          <w:i/>
          <w:iCs/>
        </w:rPr>
        <w:t>2</w:t>
      </w:r>
      <w:r w:rsidRPr="002B0EDF">
        <w:rPr>
          <w:rFonts w:eastAsia="Times New Roman"/>
          <w:i/>
          <w:iCs/>
        </w:rPr>
        <w:t xml:space="preserve"> – 01/2018</w:t>
      </w:r>
    </w:p>
    <w:p w14:paraId="29133790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Grew web traffic 45% with an integrated content strategy spanning blogs, whitepapers, webinars, and campaign assets.</w:t>
      </w:r>
    </w:p>
    <w:p w14:paraId="6147669A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Drove 3D printer sales up 30% with a targeted email nurture campaign for prospects.</w:t>
      </w:r>
    </w:p>
    <w:p w14:paraId="0B38133E" w14:textId="77777777" w:rsidR="009600F7" w:rsidRPr="009600F7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</w:rPr>
      </w:pPr>
      <w:r w:rsidRPr="009600F7">
        <w:rPr>
          <w:rFonts w:eastAsia="Times New Roman"/>
          <w:color w:val="000000"/>
        </w:rPr>
        <w:t>Built a 200+ asset technical content library that raised qualified inbound leads 15%.</w:t>
      </w:r>
    </w:p>
    <w:p w14:paraId="0000001C" w14:textId="0146D737" w:rsidR="00842D3B" w:rsidRPr="002B0EDF" w:rsidRDefault="009600F7" w:rsidP="009600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 w:rsidRPr="009600F7">
        <w:rPr>
          <w:rFonts w:eastAsia="Times New Roman"/>
          <w:color w:val="000000"/>
        </w:rPr>
        <w:t>Delivered a 100% on-time launch record over six years while running editorial production across formats and contributors.</w:t>
      </w:r>
    </w:p>
    <w:p w14:paraId="00000020" w14:textId="77777777" w:rsidR="00842D3B" w:rsidRPr="002B0EDF" w:rsidRDefault="00000000" w:rsidP="002B0EDF">
      <w:pPr>
        <w:spacing w:before="240" w:after="120"/>
        <w:rPr>
          <w:rFonts w:eastAsia="Times New Roman"/>
          <w:b/>
          <w:bCs/>
          <w:sz w:val="26"/>
          <w:szCs w:val="26"/>
        </w:rPr>
      </w:pPr>
      <w:r w:rsidRPr="002B0EDF">
        <w:rPr>
          <w:rFonts w:eastAsia="Times New Roman"/>
          <w:b/>
          <w:bCs/>
          <w:sz w:val="26"/>
          <w:szCs w:val="26"/>
        </w:rPr>
        <w:t>Education</w:t>
      </w:r>
    </w:p>
    <w:p w14:paraId="4E99DFAF" w14:textId="77777777" w:rsidR="00B91CFD" w:rsidRPr="00B91CFD" w:rsidRDefault="00B91CFD" w:rsidP="00B91CFD">
      <w:pPr>
        <w:spacing w:before="120"/>
        <w:rPr>
          <w:rFonts w:eastAsia="Times New Roman"/>
        </w:rPr>
      </w:pPr>
      <w:r w:rsidRPr="00B91CFD">
        <w:rPr>
          <w:rFonts w:eastAsia="Times New Roman"/>
          <w:b/>
          <w:bCs/>
        </w:rPr>
        <w:t xml:space="preserve">Bachelor of Science, Digital Marketing, </w:t>
      </w:r>
      <w:r w:rsidRPr="00B91CFD">
        <w:rPr>
          <w:rFonts w:eastAsia="Times New Roman"/>
        </w:rPr>
        <w:t>Arizona State University</w:t>
      </w:r>
    </w:p>
    <w:p w14:paraId="00000026" w14:textId="0027160B" w:rsidR="00842D3B" w:rsidRPr="00B91CFD" w:rsidRDefault="00B91CFD" w:rsidP="00B91CFD">
      <w:pPr>
        <w:spacing w:after="120"/>
        <w:rPr>
          <w:rFonts w:eastAsia="Times New Roman"/>
        </w:rPr>
      </w:pPr>
      <w:r w:rsidRPr="00B91CFD">
        <w:rPr>
          <w:rFonts w:eastAsia="Times New Roman"/>
          <w:b/>
          <w:bCs/>
        </w:rPr>
        <w:t xml:space="preserve">Associate of Science, Design &amp; Visual Communications, </w:t>
      </w:r>
      <w:r w:rsidRPr="00B91CFD">
        <w:rPr>
          <w:rFonts w:eastAsia="Times New Roman"/>
        </w:rPr>
        <w:t>Silicon Valley College</w:t>
      </w:r>
    </w:p>
    <w:sectPr w:rsidR="00842D3B" w:rsidRPr="00B91CFD">
      <w:footerReference w:type="default" r:id="rId9"/>
      <w:pgSz w:w="12240" w:h="15840"/>
      <w:pgMar w:top="1080" w:right="720" w:bottom="1080" w:left="1080" w:header="144" w:footer="1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7B054" w14:textId="77777777" w:rsidR="00A02C99" w:rsidRDefault="00A02C99">
      <w:pPr>
        <w:spacing w:line="240" w:lineRule="auto"/>
      </w:pPr>
      <w:r>
        <w:separator/>
      </w:r>
    </w:p>
  </w:endnote>
  <w:endnote w:type="continuationSeparator" w:id="0">
    <w:p w14:paraId="2796AF19" w14:textId="77777777" w:rsidR="00A02C99" w:rsidRDefault="00A02C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F9338F2-16F3-4C60-B3AB-9186CF47CA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2B9629-ADE5-4A78-8DEC-784CBE1CFC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E7BA7D0-06F4-4D89-9C17-E137A9302D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2EEF70F3" w:rsidR="00842D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rFonts w:ascii="Times New Roman" w:eastAsia="Times New Roman" w:hAnsi="Times New Roman" w:cs="Times New Roman"/>
        <w:smallCap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smallCap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mallCap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mallCaps/>
        <w:color w:val="000000"/>
        <w:sz w:val="24"/>
        <w:szCs w:val="24"/>
      </w:rPr>
      <w:fldChar w:fldCharType="separate"/>
    </w:r>
    <w:r w:rsidR="002B0EDF">
      <w:rPr>
        <w:rFonts w:ascii="Times New Roman" w:eastAsia="Times New Roman" w:hAnsi="Times New Roman" w:cs="Times New Roman"/>
        <w:smallCaps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smallCaps/>
        <w:color w:val="000000"/>
        <w:sz w:val="24"/>
        <w:szCs w:val="24"/>
      </w:rPr>
      <w:fldChar w:fldCharType="end"/>
    </w:r>
  </w:p>
  <w:p w14:paraId="00000028" w14:textId="77777777" w:rsidR="00842D3B" w:rsidRDefault="00842D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2888" w14:textId="77777777" w:rsidR="00A02C99" w:rsidRDefault="00A02C99">
      <w:pPr>
        <w:spacing w:line="240" w:lineRule="auto"/>
      </w:pPr>
      <w:r>
        <w:separator/>
      </w:r>
    </w:p>
  </w:footnote>
  <w:footnote w:type="continuationSeparator" w:id="0">
    <w:p w14:paraId="0EBCFA69" w14:textId="77777777" w:rsidR="00A02C99" w:rsidRDefault="00A02C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E29EC"/>
    <w:multiLevelType w:val="multilevel"/>
    <w:tmpl w:val="20304B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29210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D3B"/>
    <w:rsid w:val="000C48B7"/>
    <w:rsid w:val="000E1452"/>
    <w:rsid w:val="002351D9"/>
    <w:rsid w:val="002373FF"/>
    <w:rsid w:val="002B0EDF"/>
    <w:rsid w:val="00333A19"/>
    <w:rsid w:val="00380891"/>
    <w:rsid w:val="004349ED"/>
    <w:rsid w:val="004E552E"/>
    <w:rsid w:val="0050271F"/>
    <w:rsid w:val="005C5C5D"/>
    <w:rsid w:val="007A1FF6"/>
    <w:rsid w:val="007D2EE9"/>
    <w:rsid w:val="008078B3"/>
    <w:rsid w:val="00842D3B"/>
    <w:rsid w:val="008B6BBA"/>
    <w:rsid w:val="00920C78"/>
    <w:rsid w:val="009600F7"/>
    <w:rsid w:val="00A02C99"/>
    <w:rsid w:val="00A06273"/>
    <w:rsid w:val="00B91CFD"/>
    <w:rsid w:val="00C44A78"/>
    <w:rsid w:val="00C54890"/>
    <w:rsid w:val="00C55FBC"/>
    <w:rsid w:val="00CA4ACF"/>
    <w:rsid w:val="00DE4074"/>
    <w:rsid w:val="00EA28A7"/>
    <w:rsid w:val="00EE2954"/>
    <w:rsid w:val="00F9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52A55"/>
  <w15:docId w15:val="{8CADAA0E-66F5-4AE0-9C97-7BE8CD0B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948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816"/>
  </w:style>
  <w:style w:type="paragraph" w:styleId="Footer">
    <w:name w:val="footer"/>
    <w:basedOn w:val="Normal"/>
    <w:link w:val="FooterChar"/>
    <w:uiPriority w:val="99"/>
    <w:unhideWhenUsed/>
    <w:rsid w:val="00E948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816"/>
  </w:style>
  <w:style w:type="table" w:styleId="TableGrid">
    <w:name w:val="Table Grid"/>
    <w:basedOn w:val="TableNormal"/>
    <w:uiPriority w:val="39"/>
    <w:rsid w:val="00E9481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4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8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8B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entandchaos.com/portfoli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xh08wszN+fFfUs0rs/2jGclOfg==">CgMxLjA4AHIhMWpaOVFJSzNCYjVNcURDZnE1b3owLXJkYnZfeFowcDcz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5714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Hoellwarth</dc:creator>
  <cp:lastModifiedBy>Amy Hoellwarth</cp:lastModifiedBy>
  <cp:revision>18</cp:revision>
  <cp:lastPrinted>2026-09-14T17:53:00Z</cp:lastPrinted>
  <dcterms:created xsi:type="dcterms:W3CDTF">2026-09-10T17:51:00Z</dcterms:created>
  <dcterms:modified xsi:type="dcterms:W3CDTF">2026-09-29T18:25:00Z</dcterms:modified>
</cp:coreProperties>
</file>